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ждому-зданию---особый-подход"/>
    <w:p>
      <w:pPr>
        <w:pStyle w:val="Heading3"/>
      </w:pPr>
      <w:r>
        <w:t xml:space="preserve">Каждому зданию - особый подход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rPr>
          <w:bCs/>
          <w:b/>
        </w:rPr>
        <w:t xml:space="preserve">Этим летом в столице планируется открыть еще семь поликлиник, которые будут соответствовать «Новому московскому стандарту». Об этих медучреждениях и дальнейших планах города по ремонту объектов здравоохранения 7 июня «Вечерней Москве» рассказал заместитель руководителя Департамента здравоохранения Москвы Алексей Сапсай.</w:t>
      </w:r>
    </w:p>
    <w:p>
      <w:pPr>
        <w:pStyle w:val="BodyText"/>
      </w:pPr>
      <w:r>
        <w:rPr>
          <w:bCs/>
          <w:b/>
        </w:rPr>
        <w:t xml:space="preserve">— В Москве реализуется проект по обновлению городских поликлиник до 2023 года. Как он продвигается?</w:t>
      </w:r>
    </w:p>
    <w:p>
      <w:pPr>
        <w:pStyle w:val="BodyText"/>
      </w:pPr>
      <w:r>
        <w:t xml:space="preserve">— Сейчас уже 11 поликлиник, обновленных в соответствии с «Новым московским стандартом», принимают пациентов в Восточном, Северо-Восточном, Северо-Западном, Северном, Центральном, Южном, Юго-Восточном и Юго- Западном округах. В декабре прошлого года прием начали вести три здания детских поликлиник. Еще по четыре учреждения открылись после ремонта в феврале и марте. График, по которому ведется ремонт, четко соблюдается. На финальной стадии ремонта сейчас находятся семь поликлиник. Мы ожидаем, что они будут запущены в работу в ближайшее время.</w:t>
      </w:r>
    </w:p>
    <w:p>
      <w:pPr>
        <w:pStyle w:val="BodyText"/>
      </w:pPr>
      <w:r>
        <w:rPr>
          <w:bCs/>
          <w:b/>
        </w:rPr>
        <w:t xml:space="preserve">— Что это за поликлиники?</w:t>
      </w:r>
    </w:p>
    <w:p>
      <w:pPr>
        <w:pStyle w:val="BodyText"/>
      </w:pPr>
      <w:r>
        <w:t xml:space="preserve">— Эти поликлиники откроются в семи районах Москвы: в Хамовниках, Гольянове, Бирюлеве Восточном, Чертанове Центральном, Черемушках, Кунцеве. Крупная обновленная поликлиника площадью около четырех тысяч квадратных метров начнет прием пациентов в районе Коптево. Две поликлиники — на Байкальской, 28, и Профсоюзной, 52, — детские.</w:t>
      </w:r>
    </w:p>
    <w:p>
      <w:pPr>
        <w:pStyle w:val="BodyText"/>
      </w:pPr>
      <w:r>
        <w:rPr>
          <w:bCs/>
          <w:b/>
        </w:rPr>
        <w:t xml:space="preserve">— После ремонта эти медучреждения будут такими же, как уже действующие обновленные здания?</w:t>
      </w:r>
    </w:p>
    <w:p>
      <w:pPr>
        <w:pStyle w:val="BodyText"/>
      </w:pPr>
      <w:r>
        <w:t xml:space="preserve">— Да, «Новый московский стандарт» четко определен. Но все же мы решили не ограничиваться установленными требованиями и по возможности улучшать условия для пациентов и врачей и дальше. Поэтому в 44 поликлиниках, которые ушли в ремонт в 2021 году, будет ряд нововведений. Одно из последних и самых новых изменений касается организации помещений для персонала. Мы пообщались с врачами и медицинскими сестрами, которые уже работают в отремонтированных зданиях, чтобы узнать об их впечатлениях и понять, нужно ли доработать что-то еще.</w:t>
      </w:r>
    </w:p>
    <w:p>
      <w:pPr>
        <w:pStyle w:val="BodyText"/>
      </w:pPr>
      <w:r>
        <w:t xml:space="preserve">Основные пожелания касались зон отдыха для персонала и комнат приема пищи — нужно чуть больше комфорта. В обновленных поликлиниках, которые ушли в ремонт в этом году, комнаты отдыха будут украшать фотообои. Немного иначе будет организовано освещение — с использованием встраиваемых круглых светильников и абажуров. Появятся более удобные мягкие диваны и кресла с подлокотниками и обивкой из экокожи, журнальные столики. Все это создаст уютную атмосферу, где врачи смогут сделать перерыв или расслабиться после напряженного рабочего дня.</w:t>
      </w:r>
    </w:p>
    <w:p>
      <w:pPr>
        <w:pStyle w:val="BodyText"/>
      </w:pPr>
      <w:r>
        <w:rPr>
          <w:bCs/>
          <w:b/>
        </w:rPr>
        <w:t xml:space="preserve">— Изменения коснутся только одной зоны?</w:t>
      </w:r>
    </w:p>
    <w:p>
      <w:pPr>
        <w:pStyle w:val="BodyText"/>
      </w:pPr>
      <w:r>
        <w:t xml:space="preserve">— По остальным зонам дополнительных пожеланий пока не было. Основным принципам все поликлиники соответствуют: на первых этажах располагаются самые востребованные специалисты, выше — узкопрофильные. Доступное пространство используется максимально эффективно.</w:t>
      </w:r>
    </w:p>
    <w:p>
      <w:pPr>
        <w:pStyle w:val="BodyText"/>
      </w:pPr>
      <w:r>
        <w:t xml:space="preserve">При проведении капитального ремонта мы ограничены габаритами здания. Поэтому важно тщательно продумывать расположение мебели в кабинетах: где установить стол и кресло врача, а где — стул для пациента, кушетку, инструментальный столик, шкаф. Врач должен больше времени уделять именно пациенту, а не передвижению по кабинету.</w:t>
      </w:r>
    </w:p>
    <w:p>
      <w:pPr>
        <w:pStyle w:val="BodyText"/>
      </w:pPr>
      <w:r>
        <w:rPr>
          <w:bCs/>
          <w:b/>
        </w:rPr>
        <w:t xml:space="preserve">— Насколько сложно подводить все здания под один стандарт? Ведь все постройки разные.</w:t>
      </w:r>
    </w:p>
    <w:p>
      <w:pPr>
        <w:pStyle w:val="BodyText"/>
      </w:pPr>
      <w:r>
        <w:t xml:space="preserve">— Поликлиники, вошедшие в программу, действительно строились в разные годы, в них применялись разные архитектурные и планировочные решения. Но привести их к общему стандарту вполне реально, мы уже доказали это на практике. Грамотное зонирование и обновление инженерных сетей позволяют разместить во всех зданиях современную медицинскую технику: в филиалах устанавливаются маммографы, рентген-аппараты, аппараты УЗИ, а также оборудование функциональной диагностики. Каждое головное здание поликлиники оснащается аппаратами МРТ, КТ, УЗИ экспертного класса, денситометрами (аппаратами для исследования костной ткани) и оборудованием для контроля состояния больных с ишемической болезнью сердца.</w:t>
      </w:r>
    </w:p>
    <w:p>
      <w:pPr>
        <w:pStyle w:val="BodyText"/>
      </w:pPr>
      <w:r>
        <w:t xml:space="preserve">Конечно, каждое здание требует своего подхода. Например, если ранее в поликлинике был бассейн, его сохранят и обновят, а раздевалки и душевые сделают более комфортными и удобными. Внешний облик зданий объединяют общие принципы: большие окна, фасады с художественной подсветкой.</w:t>
      </w:r>
    </w:p>
    <w:p>
      <w:pPr>
        <w:pStyle w:val="BodyText"/>
      </w:pPr>
      <w:r>
        <w:rPr>
          <w:bCs/>
          <w:b/>
        </w:rPr>
        <w:t xml:space="preserve">— Как и благоустройство территорий?</w:t>
      </w:r>
    </w:p>
    <w:p>
      <w:pPr>
        <w:pStyle w:val="BodyText"/>
      </w:pPr>
      <w:r>
        <w:t xml:space="preserve">— Да, это тоже важная часть программы обновления учреждений в соответствии с «Единым московским стандартом». Большое внимание отведено умному зонированию: разделению на входные, служебно-бытовые, парковочные зоны.</w:t>
      </w:r>
    </w:p>
    <w:p>
      <w:pPr>
        <w:pStyle w:val="BodyText"/>
      </w:pPr>
      <w:r>
        <w:t xml:space="preserve">Там, где позволяет площадь территории поликлиник, организуют рекреации с растениями и кустарниками. Зонирование территорий повышает комфорт пациентов и врачей. Друг от друга отделяются площадки кратковременного отдыха, места для хозяйственной погрузки и выгрузки, парковки. Места для временной остановки машины скорой помощи и кратковременной стоянки автомобилей пациентов располагаются в непосредственной близости от входов в здание. Облагороженная территория, красивое здание, удобные кабинеты и зоны ожидания дают пациентам возможность чувствовать себя комфортно, уверенно и спокойно при посещении медучреждений.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http://dirzdrav.mos.ru/presscenter/news/detail/10017132.html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7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7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2025-04-09T20:33:24Z</dcterms:created>
  <dcterms:modified xsi:type="dcterms:W3CDTF">2025-04-09T20:33:24Z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