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204245645a60c05fa1c1edc1204de15079fe4b"/>
    <w:p>
      <w:pPr>
        <w:pStyle w:val="Heading3"/>
      </w:pPr>
      <w:r>
        <w:t xml:space="preserve">Две поликлиники в Бибиреве и Отрадном капитально отремонтируют</w:t>
      </w:r>
    </w:p>
    <w:p>
      <w:pPr>
        <w:pStyle w:val="FirstParagraph"/>
      </w:pPr>
      <w:r>
        <w:t xml:space="preserve">08.12.2021</w:t>
      </w:r>
    </w:p>
    <w:bookmarkEnd w:id="20"/>
    <w:bookmarkStart w:id="26" w:name="X22071a1451c8e26cf6167f3801d195d5f069d1a"/>
    <w:p>
      <w:pPr>
        <w:pStyle w:val="Heading1"/>
      </w:pPr>
      <w:r>
        <w:t xml:space="preserve">Две поликлиники в Бибиреве и Отрадном капитально отремонтируют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20c/pylskapremontpolikliniksvao_mishin_9_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5" w:name="article-sharing"/>
    <w:p>
      <w:pPr>
        <w:numPr>
          <w:ilvl w:val="0"/>
          <w:numId w:val="1001"/>
        </w:numPr>
        <w:pStyle w:val="Compact"/>
      </w:pPr>
      <w:hyperlink r:id="rId24">
        <w:r>
          <w:rPr>
            <w:rStyle w:val="Hyperlink"/>
          </w:rPr>
          <w:t xml:space="preserve">Фото М. Мишина. Пресс-служба Мэра и Правительства Москвы</w:t>
        </w:r>
      </w:hyperlink>
    </w:p>
    <w:bookmarkEnd w:id="25"/>
    <w:bookmarkEnd w:id="26"/>
    <w:p>
      <w:pPr>
        <w:pStyle w:val="FirstParagraph"/>
      </w:pPr>
      <w:r>
        <w:br/>
      </w:r>
    </w:p>
    <w:p>
      <w:pPr>
        <w:pStyle w:val="BodyText"/>
      </w:pPr>
      <w:r>
        <w:t xml:space="preserve">В них заменят все инженерные системы, лифты, окна и двери, а также обустроят новые системы вентиляции и кондиционирования.</w:t>
      </w:r>
    </w:p>
    <w:p>
      <w:pPr>
        <w:pStyle w:val="BodyText"/>
      </w:pPr>
      <w:r>
        <w:t xml:space="preserve">На северо-востоке Москвы, в районах Бибирево и Отрадное, идет капитальный ремонт в двух городских поликлиниках. Работы проводятся в рамках реализации</w:t>
      </w:r>
      <w:r>
        <w:t xml:space="preserve"> </w:t>
      </w:r>
      <w:hyperlink r:id="rId27">
        <w:r>
          <w:rPr>
            <w:rStyle w:val="Hyperlink"/>
          </w:rPr>
          <w:t xml:space="preserve">нового московского стандарта</w:t>
        </w:r>
      </w:hyperlink>
      <w:r>
        <w:t xml:space="preserve">.</w:t>
      </w:r>
    </w:p>
    <w:p>
      <w:pPr>
        <w:pStyle w:val="BodyText"/>
      </w:pPr>
      <w:r>
        <w:t xml:space="preserve">Специалисты ремонтируют здания детской и взрослой поликлиник по адресам: улица Хачатуряна, дом 3 и улица Корнейчука, дом 28. Общая площадь зданий — более 5,9 тысячи квадратных метров.</w:t>
      </w:r>
    </w:p>
    <w:p>
      <w:pPr>
        <w:pStyle w:val="BlockText"/>
      </w:pPr>
      <w:r>
        <w:t xml:space="preserve">«Капитальный ремонт поликлиник — это комплексный процесс, который охватывает все элементы здания. В ходе работ проводится весь спектр строительно-монтажных работ, начиная от укрепления элементов конструкций и заканчивая ремонтом кровли. Наряду с отделочными работами создается безбарьерная среда для передвижения маломобильных граждан. Особое внимание уделяется подбору качественных материалов, современному дизайну и интерьеру. Кроме того, новый облик получают не только ремонтируемые здания, но и прилегающие к ним территории. Проведение всех этих работ в совокупности позволяет улучшить качество и доступность предоставляемых медицинских услуг», — рассказал заместитель руководителя</w:t>
      </w:r>
      <w:r>
        <w:t xml:space="preserve"> </w:t>
      </w:r>
      <w:hyperlink r:id="rId28">
        <w:r>
          <w:rPr>
            <w:rStyle w:val="Hyperlink"/>
          </w:rPr>
          <w:t xml:space="preserve">Департамента капитального ремонта города Москвы</w:t>
        </w:r>
      </w:hyperlink>
      <w:r>
        <w:t xml:space="preserve"> </w:t>
      </w:r>
      <w:hyperlink r:id="rId29">
        <w:r>
          <w:rPr>
            <w:rStyle w:val="Hyperlink"/>
          </w:rPr>
          <w:t xml:space="preserve">Денис Лебедев</w:t>
        </w:r>
      </w:hyperlink>
      <w:r>
        <w:t xml:space="preserve">.</w:t>
      </w:r>
    </w:p>
    <w:p>
      <w:pPr>
        <w:pStyle w:val="FirstParagraph"/>
      </w:pPr>
      <w:r>
        <w:t xml:space="preserve">Во время капитального ремонта в поликлиниках заменят все инженерные системы, лифты, окна и двери, установят новые системы вентиляции и кондиционирования.</w:t>
      </w:r>
    </w:p>
    <w:p>
      <w:pPr>
        <w:pStyle w:val="BodyText"/>
      </w:pPr>
      <w:r>
        <w:t xml:space="preserve">В обоих зданиях сделают кабинеты со специальными зонами для рентгеновских аппаратов, а в филиале № 4 диагностического центра № 5 — для рентген-аппарата типа U-дуга, которая используется в многопрофильных исследованиях для самой точной и полной диагностики.</w:t>
      </w:r>
    </w:p>
    <w:p>
      <w:pPr>
        <w:pStyle w:val="BodyText"/>
      </w:pPr>
      <w:r>
        <w:t xml:space="preserve">В отделке помещений используют специальные электроизоляционные материалы, устойчивые к воздействию излучения и радиации. Кроме того, на улице Корнейчука обустроят дневной стационар общей площадью более 73 квадратных метров на четыре палаты и восемь койко-мест, оборудуют кабинеты для ультразвуковых исследований, функциональной диагностики и спирометрии.</w:t>
      </w:r>
    </w:p>
    <w:p>
      <w:pPr>
        <w:pStyle w:val="BlockText"/>
      </w:pPr>
      <w:r>
        <w:t xml:space="preserve">«Новый московский стандарт предусматривает создание комфортных условий для врачей. В кабинетах специалистов установят эргономичную мебель, которая подбиралась с учетом запросов медиков. Реализация программы капитального ремонта по новому стандарту позволяет перевести объекты первичного звена здравоохранения на качественно новый уровень», — отметил заместитель руководителя</w:t>
      </w:r>
      <w:r>
        <w:t xml:space="preserve"> </w:t>
      </w:r>
      <w:hyperlink r:id="rId30">
        <w:r>
          <w:rPr>
            <w:rStyle w:val="Hyperlink"/>
          </w:rPr>
          <w:t xml:space="preserve">Департамента здравоохранения города Москвы</w:t>
        </w:r>
      </w:hyperlink>
      <w:r>
        <w:t xml:space="preserve"> </w:t>
      </w:r>
      <w:hyperlink r:id="rId31">
        <w:r>
          <w:rPr>
            <w:rStyle w:val="Hyperlink"/>
          </w:rPr>
          <w:t xml:space="preserve">Алексей Сапсай</w:t>
        </w:r>
      </w:hyperlink>
      <w:r>
        <w:t xml:space="preserve">.</w:t>
      </w:r>
    </w:p>
    <w:p>
      <w:pPr>
        <w:pStyle w:val="FirstParagraph"/>
      </w:pPr>
      <w:r>
        <w:t xml:space="preserve">По новому стандарту в СВАО уже отремонтировали три медучреждения в Алтуфьевском, Останкинском районах и в Лианозове. Это филиал № 2 детской поликлиники № 125 на улице Новгородской (дом 23а), а также две взрослые поликлиники: филиал № 1 диагностического центра № 5 на улице Инженерной (дом 3, строение 1) и филиал № 3 городской поликлиники № 12 на улице Бочкова (дом 5, корпус 3). В них уже ведется прием пациентов.</w:t>
      </w:r>
    </w:p>
    <w:p>
      <w:pPr>
        <w:pStyle w:val="BodyText"/>
      </w:pPr>
      <w:r>
        <w:t xml:space="preserve">Для маленьких пациентов с симптомами инфекционных заболеваний в филиале № 2 детской поликлиники № 125 создан отдельный вход через фильтр-бокс, что позволяет разделить потоки здоровых и заболевших и тем самым предупредить распространение инфекции. В филиале № 1 диагностического центра № 5 обустроен дневной стационар на четыре палаты и восемь койко-мест.</w:t>
      </w:r>
    </w:p>
    <w:p>
      <w:pPr>
        <w:pStyle w:val="BodyText"/>
      </w:pPr>
      <w:r>
        <w:t xml:space="preserve">Помимо этого, территории вокруг поликлиник благоустроили, здесь высадили 43 дерева и 203 кустарника. Специалисты сделали удобные дорожки, установили лавочки, урны, навигационные стелы, оборудовали места для парковки велосипедов и самокатов, а для маленьких пациентов — игровую площадку.</w:t>
      </w:r>
    </w:p>
    <w:p>
      <w:pPr>
        <w:pStyle w:val="BodyText"/>
      </w:pPr>
      <w:r>
        <w:t xml:space="preserve">В столице реализуется масштабная программа капитального ремонта поликлиник в соответствии с новым московским стандартом. Работы уже завершены в 30 зданиях, а всего в программу вошло около 200 объектов.</w:t>
      </w:r>
    </w:p>
    <w:p>
      <w:pPr>
        <w:pStyle w:val="BodyText"/>
      </w:pPr>
      <w:r>
        <w:t xml:space="preserve">Новый стандарт направлен на повышение комфорта пациентов и врачей, а также на то, чтобы сделать медицинскую помощь еще доступнее. В обновленных поликлиниках оборудовали комфортные зоны ожидания с телевизорами и кулерами с питьевой водой. Для детей создали игровые зоны. В кабинетах врачей установили удобную мебель и современное цифровое оборудование. Также в медучреждениях появились комнаты, где сотрудники могут отдохнуть и поесть.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http://dirzdrav.mos.ru/presscenter/news/detail/10456392.html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33" Target="http://dirzdrav.mos.ru" TargetMode="External" /><Relationship Type="http://schemas.openxmlformats.org/officeDocument/2006/relationships/hyperlink" Id="rId32" Target="http://dirzdrav.mos.ru/presscenter/news/detail/10456392.html" TargetMode="External" /><Relationship Type="http://schemas.openxmlformats.org/officeDocument/2006/relationships/hyperlink" Id="rId24" Target="https://www.facebook.com/sharer.php?src=sp&amp;u=https%3A%2F%2Fwww.mos.ru%2Fnews%2Fitem%2F99752073%2F%3Futm_source%3Dfb%26utm_medium%3Dsocial%26utm_campaign%3Dlinkshare%26utm_content%3Dnews&amp;title=%D0%94%D0%B2%D0%B5%20%D0%BF%D0%BE%D0%BB%D0%B8%D0%BA%D0%BB%D0%B8%D0%BD%D0%B8%D0%BA%D0%B8%20%D0%B2%20%D0%91%D0%B8%D0%B1%D0%B8%D1%80%D0%B5%D0%B2%D0%B5%20%D0%B8%20%D0%9E%D1%82%D1%80%D0%B0%D0%B4%D0%BD%D0%BE%D0%BC%20%D0%BA%D0%B0%D0%BF%D0%B8%D1%82%D0%B0%D0%BB%D1%8C%D0%BD%D0%BE%20%D0%BE%D1%82%D1%80%D0%B5%D0%BC%D0%BE%D0%BD%D1%82%D0%B8%D1%80%D1%83%D1%8E%D1%82&amp;description=%D0%94%D0%B2%D0%B5%20%D0%BF%D0%BE%D0%BB%D0%B8%D0%BA%D0%BB%D0%B8%D0%BD%D0%B8%D0%BA%D0%B8%20%D0%B2%20%D0%91%D0%B8%D0%B1%D0%B8%D1%80%D0%B5%D0%B2%D0%B5%20%D0%B8%20%D0%9E%D1%82%D1%80%D0%B0%D0%B4%D0%BD%D0%BE%D0%BC%20%D0%BA%D0%B0%D0%BF%D0%B8%D1%82%D0%B0%D0%BB%D1%8C%D0%BD%D0%BE%20%D0%BE%D1%82%D1%80%D0%B5%D0%BC%D0%BE%D0%BD%D1%82%D0%B8%D1%80%D1%83%D1%8E%D1%82&amp;picture=https%3A%2F%2Fwww.mos.ru%2Fopen-graph%2Fv1%2Ffrontend%2Fnews%2Fitem%2F99752073%2F&amp;utm_source=share2" TargetMode="External" /><Relationship Type="http://schemas.openxmlformats.org/officeDocument/2006/relationships/hyperlink" Id="rId27" Target="https://www.mos.ru/city/projects/poliklinika/" TargetMode="External" /><Relationship Type="http://schemas.openxmlformats.org/officeDocument/2006/relationships/hyperlink" Id="rId28" Target="https://www.mos.ru/dkr/" TargetMode="External" /><Relationship Type="http://schemas.openxmlformats.org/officeDocument/2006/relationships/hyperlink" Id="rId29" Target="https://www.mos.ru/dkr/structure/person/103963093/" TargetMode="External" /><Relationship Type="http://schemas.openxmlformats.org/officeDocument/2006/relationships/hyperlink" Id="rId30" Target="https://www.mos.ru/dzdrav/" TargetMode="External" /><Relationship Type="http://schemas.openxmlformats.org/officeDocument/2006/relationships/hyperlink" Id="rId31" Target="https://www.mos.ru/dzdrav/structure/person/10453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dirzdrav.mos.ru" TargetMode="External" /><Relationship Type="http://schemas.openxmlformats.org/officeDocument/2006/relationships/hyperlink" Id="rId32" Target="http://dirzdrav.mos.ru/presscenter/news/detail/10456392.html" TargetMode="External" /><Relationship Type="http://schemas.openxmlformats.org/officeDocument/2006/relationships/hyperlink" Id="rId24" Target="https://www.facebook.com/sharer.php?src=sp&amp;u=https%3A%2F%2Fwww.mos.ru%2Fnews%2Fitem%2F99752073%2F%3Futm_source%3Dfb%26utm_medium%3Dsocial%26utm_campaign%3Dlinkshare%26utm_content%3Dnews&amp;title=%D0%94%D0%B2%D0%B5%20%D0%BF%D0%BE%D0%BB%D0%B8%D0%BA%D0%BB%D0%B8%D0%BD%D0%B8%D0%BA%D0%B8%20%D0%B2%20%D0%91%D0%B8%D0%B1%D0%B8%D1%80%D0%B5%D0%B2%D0%B5%20%D0%B8%20%D0%9E%D1%82%D1%80%D0%B0%D0%B4%D0%BD%D0%BE%D0%BC%20%D0%BA%D0%B0%D0%BF%D0%B8%D1%82%D0%B0%D0%BB%D1%8C%D0%BD%D0%BE%20%D0%BE%D1%82%D1%80%D0%B5%D0%BC%D0%BE%D0%BD%D1%82%D0%B8%D1%80%D1%83%D1%8E%D1%82&amp;description=%D0%94%D0%B2%D0%B5%20%D0%BF%D0%BE%D0%BB%D0%B8%D0%BA%D0%BB%D0%B8%D0%BD%D0%B8%D0%BA%D0%B8%20%D0%B2%20%D0%91%D0%B8%D0%B1%D0%B8%D1%80%D0%B5%D0%B2%D0%B5%20%D0%B8%20%D0%9E%D1%82%D1%80%D0%B0%D0%B4%D0%BD%D0%BE%D0%BC%20%D0%BA%D0%B0%D0%BF%D0%B8%D1%82%D0%B0%D0%BB%D1%8C%D0%BD%D0%BE%20%D0%BE%D1%82%D1%80%D0%B5%D0%BC%D0%BE%D0%BD%D1%82%D0%B8%D1%80%D1%83%D1%8E%D1%82&amp;picture=https%3A%2F%2Fwww.mos.ru%2Fopen-graph%2Fv1%2Ffrontend%2Fnews%2Fitem%2F99752073%2F&amp;utm_source=share2" TargetMode="External" /><Relationship Type="http://schemas.openxmlformats.org/officeDocument/2006/relationships/hyperlink" Id="rId27" Target="https://www.mos.ru/city/projects/poliklinika/" TargetMode="External" /><Relationship Type="http://schemas.openxmlformats.org/officeDocument/2006/relationships/hyperlink" Id="rId28" Target="https://www.mos.ru/dkr/" TargetMode="External" /><Relationship Type="http://schemas.openxmlformats.org/officeDocument/2006/relationships/hyperlink" Id="rId29" Target="https://www.mos.ru/dkr/structure/person/103963093/" TargetMode="External" /><Relationship Type="http://schemas.openxmlformats.org/officeDocument/2006/relationships/hyperlink" Id="rId30" Target="https://www.mos.ru/dzdrav/" TargetMode="External" /><Relationship Type="http://schemas.openxmlformats.org/officeDocument/2006/relationships/hyperlink" Id="rId31" Target="https://www.mos.ru/dzdrav/structure/person/10453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2024-06-12T11:36:37Z</dcterms:created>
  <dcterms:modified xsi:type="dcterms:W3CDTF">2024-06-12T11:36:37Z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