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a01f8f234d973ee248b1a2e541c772b9c6488"/>
    <w:p>
      <w:pPr>
        <w:pStyle w:val="Heading3"/>
      </w:pPr>
      <w:r>
        <w:t xml:space="preserve">АНАСТАСИЯ РАКОВА: КАПРЕМОНТ ПЕДИАТРИЧЕСКОГО КОРПУСА МОРОЗОВСКОЙ БОЛЬНИЦЫ ЗАВЕРШАТ В СЕНТЯБРЕ</w:t>
      </w:r>
    </w:p>
    <w:p>
      <w:pPr>
        <w:pStyle w:val="FirstParagraph"/>
      </w:pPr>
      <w:r>
        <w:t xml:space="preserve">17.06.2022</w:t>
      </w:r>
    </w:p>
    <w:p>
      <w:pPr>
        <w:pStyle w:val="BodyText"/>
      </w:pPr>
      <w:r>
        <w:t xml:space="preserve">17 июн. 2022 г.</w:t>
      </w:r>
    </w:p>
    <w:p>
      <w:pPr>
        <w:pStyle w:val="BodyText"/>
      </w:pPr>
      <w:r>
        <w:t xml:space="preserve">АНАСТАСИЯ РАКОВА: КАПРЕМОНТ ПЕДИАТРИЧЕСКОГО КОРПУСА МОРОЗОВСКОЙ БОЛЬНИЦЫ ЗАВЕРШАТ В СЕНТЯБРЕ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irzdrav.mos.ru/www/upload/medialibrary/3f6/e1a9lgeeksc3llvmex6y40ze4dt6vwat/photo_2022_06_17_09_13_4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продолжается масштабная работа по обновлению городской медицинской инфраструктуры. В ее рамках выполнена большая часть работ в педиатрическом корпусе № 1 Морозовской детской городской клинической больницы. Полное обновление здания для создания новых возможностей лечения детей завершится в сентябре текущего года. Об этом рассказала заместитель мэра Москвы по вопросам социального развития Анастасия Ракова.</w:t>
      </w:r>
    </w:p>
    <w:p>
      <w:pPr>
        <w:pStyle w:val="BodyText"/>
      </w:pPr>
      <w:r>
        <w:t xml:space="preserve">«В Москве продолжается создание и обновление инфраструктуры для оказания самой современной медицинской помощи детям. Ведется строительство новых корпусов в медицинском центре «Коммунарка» и в детской больнице Святого Владимира. Вместе со строительством продолжаются и ремонтные работы. В Морозовской больнице в прошлом году в обновленном корпусе начал работу единственный в стране городской центр детской трансфузиологии. Сейчас в этом крупнейшем детском стационаре Москвы более чем наполовину завершен ремонт педиатрического корпуса. Мы установим современную диагностическую медицинскую технику, а также создадим комфортные условия для пребывания пациентов и их родителей. Завершить ремонтные работы мы планируем в сентябре текущего года», — сообщила вице-мэр.</w:t>
      </w:r>
    </w:p>
    <w:p>
      <w:pPr>
        <w:pStyle w:val="BodyText"/>
      </w:pPr>
      <w:r>
        <w:t xml:space="preserve">В обновленном корпусе расположится 180 коек различного профиля, включая 11 реанимационных. На семи этажах будут работать девять профильных отделений. Помимо педиатрического, это – гастроэнтерологическое, нефрологическое, неврологическое, эндокринологическое, эндоскопическое отделения, а также отделение функциональной и лучевой диагностики, отделение реанимации и интенсивной терапии. Таким образом, после завершения ремонта в одном корпусе будет сосредоточен ряд профилей медицинской помощи, что позволит избежать перемещений пациентов в другие здания больницы.</w:t>
      </w:r>
    </w:p>
    <w:p>
      <w:pPr>
        <w:pStyle w:val="BodyText"/>
      </w:pPr>
      <w:r>
        <w:t xml:space="preserve">В корпусе предусмотрена возможность совместного пребывания с маленькими пациентами их родителей.</w:t>
      </w:r>
    </w:p>
    <w:p>
      <w:pPr>
        <w:pStyle w:val="BodyText"/>
      </w:pPr>
      <w:r>
        <w:t xml:space="preserve">На данный момент готовность объекта составляет 63%. Специалисты уже выполнили демонтажные работы, работы по замене оконных блоков, устройству системы отопления, устройству утеплителя фасада, стяжек пола, а также усиление конструкций.</w:t>
      </w:r>
    </w:p>
    <w:p>
      <w:pPr>
        <w:pStyle w:val="BodyText"/>
      </w:pPr>
      <w:r>
        <w:t xml:space="preserve">В числе оставшихся ремонтных работ – оборудование системы вентиляции, водо- и энергоснабжения, канализации, обустройство кровли и фасада, ряд строительно-монтажных и отделочных работ, установка лифтового оборудования, пандусов и другие. Изменение внутренней планировки позволит дополнительно установить в корпусе компьютерный томограф и рентгеновский аппарат.</w:t>
      </w:r>
    </w:p>
    <w:p>
      <w:pPr>
        <w:pStyle w:val="BodyText"/>
      </w:pPr>
      <w:r>
        <w:t xml:space="preserve">В отремонтированном корпусе создадут все условия, чтобы атмосфера пребывания в больнице была максимально комфортной и доброжелательной для маленьких пациентов и настраивала их на скорейшее выздоровление.</w:t>
      </w:r>
    </w:p>
    <w:p>
      <w:pPr>
        <w:pStyle w:val="BodyText"/>
      </w:pPr>
      <w:r>
        <w:t xml:space="preserve">Морозовская детская городская клиническая больница – крупнейшая в России и Европе. Коечная мощность учреждения – 1 205 коек. В больнице оказывают помощь по 31 профилю, в ее состав входят 48 отделений, из них 34 – клинические. На базе Морозовской ДГКБ работают 13 уникальных центров городской специализированной медпомощи для детей и подростков, включая единственный в России центр для лечения цереброваскулярной патологии (детского инсульта) у детей и подростков. Морозовская больница располагает более чем тремя тысячами единиц новейшего медицинского оборудования, включая интегрированное оборудование в операционных для микрохирургических, эндоваскулярных и эндоскопических операций.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http://dirzdrav.mos.ru/presscenter/news/detail/10875178.html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8751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irzdrav.mos.ru" TargetMode="External" /><Relationship Type="http://schemas.openxmlformats.org/officeDocument/2006/relationships/hyperlink" Id="rId23" Target="http://dirzdrav.mos.ru/presscenter/news/detail/108751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2024-06-12T11:36:23Z</dcterms:created>
  <dcterms:modified xsi:type="dcterms:W3CDTF">2024-06-12T11:36:23Z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