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aefcd28afccb1eb6f3775f8d574186fc4435d"/>
    <w:p>
      <w:pPr>
        <w:pStyle w:val="Heading3"/>
      </w:pPr>
      <w:r>
        <w:t xml:space="preserve">С начала года в Москве заработали 26 отремонтированных поликлиник</w:t>
      </w:r>
    </w:p>
    <w:p>
      <w:pPr>
        <w:pStyle w:val="FirstParagraph"/>
      </w:pPr>
      <w:r>
        <w:t xml:space="preserve">11.08.2022</w:t>
      </w:r>
    </w:p>
    <w:p>
      <w:pPr>
        <w:pStyle w:val="BodyText"/>
      </w:pPr>
      <w:r>
        <w:t xml:space="preserve">Москва. 11 августа. INTERFAX.RU </w:t>
      </w:r>
    </w:p>
    <w:p>
      <w:pPr>
        <w:pStyle w:val="BodyText"/>
      </w:pPr>
      <w:r>
        <w:t xml:space="preserve"> </w:t>
      </w:r>
      <w:r>
        <w:t xml:space="preserve">В столице начали работать 26 поликлиник, отремонтированных по новому стандарту, сообщил заместитель руководителя департамента здравоохранения города Москвы Алексей Сапсай.</w:t>
      </w:r>
    </w:p>
    <w:p>
      <w:pPr>
        <w:pStyle w:val="BodyText"/>
      </w:pPr>
      <w:r>
        <w:t xml:space="preserve">"С начала этого года прием пациентов начался в 26 обновленных зданиях в восьми округах Москвы. Общая площадь объектов составляет более 90 тыс. квадратных метров", - приводит слова Сапсая пресс-служба департамента.</w:t>
      </w:r>
    </w:p>
    <w:p>
      <w:pPr>
        <w:pStyle w:val="BodyText"/>
      </w:pPr>
      <w:r>
        <w:t xml:space="preserve">Он добавил, что на данный момент в городе уже работают 58 поликлиник, отремонтированных по новому московскому стандарту.</w:t>
      </w:r>
    </w:p>
    <w:p>
      <w:pPr>
        <w:pStyle w:val="BodyText"/>
      </w:pPr>
      <w:r>
        <w:t xml:space="preserve">В программу обновления столичных поликлиник входит более 200 зданий - это составляет почти половину амбулаторного фонда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http://dirzdrav.mos.ru/presscenter/news/detail/10988085.html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irzdrav.mos.ru" TargetMode="External" /><Relationship Type="http://schemas.openxmlformats.org/officeDocument/2006/relationships/hyperlink" Id="rId20" Target="http://dirzdrav.mos.ru/presscenter/news/detail/109880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irzdrav.mos.ru" TargetMode="External" /><Relationship Type="http://schemas.openxmlformats.org/officeDocument/2006/relationships/hyperlink" Id="rId20" Target="http://dirzdrav.mos.ru/presscenter/news/detail/109880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2024-06-12T12:11:35Z</dcterms:created>
  <dcterms:modified xsi:type="dcterms:W3CDTF">2024-06-12T12:11:35Z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