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acbc86d5811ecbfdec2fdc0e7f19b7e69a5dd2"/>
    <w:p>
      <w:pPr>
        <w:pStyle w:val="Heading3"/>
      </w:pPr>
      <w:r>
        <w:t xml:space="preserve">В МОСКВЕ С НАЧАЛА ГОДА ОТРЕМОНТИРОВАЛИ БОЛЕЕ 90 ТЫСЯЧ КВАДРАТНЫХ МЕТРОВ ПОЛИКЛИНИК</w:t>
      </w:r>
    </w:p>
    <w:p>
      <w:pPr>
        <w:pStyle w:val="FirstParagraph"/>
      </w:pPr>
      <w:r>
        <w:t xml:space="preserve">11.08.2022</w:t>
      </w:r>
    </w:p>
    <w:p>
      <w:pPr>
        <w:pStyle w:val="BodyText"/>
      </w:pPr>
      <w:r>
        <w:t xml:space="preserve">В этом году в столице открыли 26 поликлиник, обновленных по новому московскому стандарту: 10 взрослых, 14 детских и 2 поликлиники смешанного типа. Об этом рассказал заместитель руководителя Департамента здравоохранения города Москвы Алексей Сапсай. Общая площадь введенных в работу зданий составляет более 90 тысяч квадратных метров.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Реализация программы капитального ремонта столичных поликлиник ведется ударными темпами. С начала этого года прием пациентов начался в 26 обновленных зданиях в восьми округах Москвы. Общая площадь объектов составляет более 90 тысяч квадратных метров. Таким образом, всего в городе на сегодняшний момент завершили капитальный ремонт по новому московскому стандарту в 58 зданиях</w:t>
      </w:r>
      <w:r>
        <w:t xml:space="preserve">», — отметил Алексей Сапсай.</w:t>
      </w:r>
    </w:p>
    <w:p>
      <w:pPr>
        <w:pStyle w:val="BodyText"/>
      </w:pPr>
      <w:r>
        <w:t xml:space="preserve">Больше всего поликлиник с начала года открылось в Юго-Восточном административно округе — шесть, в том числе две детско-взрослых в Некрасовке и Капотне. Кроме того, по четыре поликлиники открылось в ЮЗАО, ВАО, ЮАО, три – в СЗАО, по две — в САО и СВАО, одна в ЦАО.</w:t>
      </w:r>
    </w:p>
    <w:p>
      <w:pPr>
        <w:pStyle w:val="BodyText"/>
      </w:pPr>
      <w:r>
        <w:t xml:space="preserve">Во всех поликлиниках, отремонтированных по новому стандарту, полностью заменили инженерные системы, изменили расположение кабинетов, создали удобную систему навигации, отремонтировали фасады, выполнили современную внутреннюю отделку в светлых тонах с использованием экологичных материалов. Все поликлиники выполнены в единых стилистических решениях, но различаются по цвету: для взрослых используется синий цвет, для детских — зелёный и черничный. В поликлинике смешанного типа сделали отдельные входы для посетителей детского и взрослого блоков.</w:t>
      </w:r>
    </w:p>
    <w:p>
      <w:pPr>
        <w:pStyle w:val="BodyText"/>
      </w:pPr>
      <w:r>
        <w:t xml:space="preserve">Обновленные здания оборудовали современной медицинской техникой. Филиалы оснастили рентген-аппаратами, маммографами, аппаратами УЗИ, оборудованием для проведения функциональной диагностики.</w:t>
      </w:r>
    </w:p>
    <w:p>
      <w:pPr>
        <w:pStyle w:val="BodyText"/>
      </w:pPr>
      <w:r>
        <w:t xml:space="preserve">С вниманием к деталям</w:t>
      </w:r>
    </w:p>
    <w:p>
      <w:pPr>
        <w:pStyle w:val="BodyText"/>
      </w:pPr>
      <w:r>
        <w:t xml:space="preserve">Большинство столичных поликлиник было построено во второй половине прошлого века по типовым проектам, при этом встречаются также и уникальные сооружения. Так, филиал № 1 городской поликлиники № 62 располагается в трехэтажном здании 1941 года постройки по адресу: Чапаевский переулок, дом 4.</w:t>
      </w:r>
    </w:p>
    <w:p>
      <w:pPr>
        <w:pStyle w:val="BodyText"/>
      </w:pPr>
      <w:r>
        <w:t xml:space="preserve">В ходе ремонта в здании провели восстановительные работы, облицовку фасада поликлиники выполнили из алюминия, что позволило органично вписать обновленную поликлинику в сложившуюся архитектурную среду города. Кроме этого, в здании установили новые дверные и оконные блоки, современные лифты.</w:t>
      </w:r>
    </w:p>
    <w:p>
      <w:pPr>
        <w:pStyle w:val="BodyText"/>
      </w:pPr>
      <w:r>
        <w:t xml:space="preserve">***</w:t>
      </w:r>
    </w:p>
    <w:p>
      <w:pPr>
        <w:pStyle w:val="BodyText"/>
      </w:pPr>
      <w:r>
        <w:t xml:space="preserve">В программу обновления столичных поликлиник входит более 200 зданий — это составляет почти половину амбулаторного фонда Москвы.</w:t>
      </w:r>
    </w:p>
    <w:p>
      <w:pPr>
        <w:pStyle w:val="BodyText"/>
      </w:pPr>
      <w:r>
        <w:t xml:space="preserve">Программа капитального ремонта по новому московскому стандарту подразумевает общие принципы оформления и технического оснащения зданий, установку новейшего оборудования, удобную навигацию, создание комфортных зон ожидания, а также единый стандарт набора врачей-специалистов — это терапевт, кардиолог, оториноларинголог, хирург, невролог, офтальмолог, уролог и эндокринолог. В каждом головном подразделении дополнительно принимают аллерголог-иммунолог, гастроэнтеролог, пульмонолог, колопроктолог, инфекционист.</w:t>
      </w:r>
    </w:p>
    <w:p>
      <w:pPr>
        <w:pStyle w:val="BodyText"/>
      </w:pPr>
      <w:r>
        <w:t xml:space="preserve">Пациенты тех учреждений, где продолжается ремонт, могут получить медицинскую помощь в другом здании. При записи им необходимо обратить внимание на адрес поликлиники.</w:t>
      </w:r>
    </w:p>
    <w:p>
      <w:pPr>
        <w:pStyle w:val="BodyText"/>
      </w:pPr>
      <w:r>
        <w:t xml:space="preserve">Подробная информация — на портале mos.ru, сайтах медицинских организаций. Также можно позвонить по телефону справочной службы: +7 495 531-69-98. Она работает по будням с 08:00 до 20:00, в выходные дни с 08:00 до 16:00.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http://dirzdrav.mos.ru/presscenter/news/detail/10988096.html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Дирекция развития объектов здравоохранения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irzdrav.mos.ru" TargetMode="External" /><Relationship Type="http://schemas.openxmlformats.org/officeDocument/2006/relationships/hyperlink" Id="rId20" Target="http://dirzdrav.mos.ru/presscenter/news/detail/109880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irzdrav.mos.ru" TargetMode="External" /><Relationship Type="http://schemas.openxmlformats.org/officeDocument/2006/relationships/hyperlink" Id="rId20" Target="http://dirzdrav.mos.ru/presscenter/news/detail/109880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2024-06-12T12:11:34Z</dcterms:created>
  <dcterms:modified xsi:type="dcterms:W3CDTF">2024-06-12T12:11:34Z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