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889e11de7dd01482c0eb547a401c52fd1064ae"/>
    <w:p>
      <w:pPr>
        <w:pStyle w:val="Heading3"/>
      </w:pPr>
      <w:r>
        <w:t xml:space="preserve">Более семи миллионов приемов провели врачи в открытых после капремонта поликлиниках Москвы</w:t>
      </w:r>
    </w:p>
    <w:p>
      <w:pPr>
        <w:pStyle w:val="FirstParagraph"/>
      </w:pPr>
      <w:r>
        <w:t xml:space="preserve">02.09.2022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402/4mvvcpscswmcxknxvq9pc0djzexlsjlf/720_623b03e582682c7f57e74b3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Фото: Михаил Колобаев / stroi.mos.ru</w:t>
      </w:r>
    </w:p>
    <w:p>
      <w:pPr>
        <w:pStyle w:val="BodyText"/>
      </w:pPr>
      <w:r>
        <w:t xml:space="preserve">Столичные врачи провели более семи миллионов приемов в поликлиниках, открытых после капитального ремонта. Об этом в пятницу, 2 сентября, сообщили в пресс-службе столичного департамента здравоохранения.</w:t>
      </w:r>
    </w:p>
    <w:p>
      <w:pPr>
        <w:pStyle w:val="BodyText"/>
      </w:pPr>
      <w:r>
        <w:t xml:space="preserve">Уточняется, что медицинскую помощь в учреждениях уже получают 1,3 миллиона жителей столицы.</w:t>
      </w:r>
    </w:p>
    <w:p>
      <w:pPr>
        <w:pStyle w:val="BodyText"/>
      </w:pPr>
      <w:r>
        <w:t xml:space="preserve">— Все поликлиники выполняют в современном узнаваемом дизайне. Взрослые поликлиники оформлены в синих цветах, детские — с использованием зеленого и черничного оттенков. Все архитектурные и дизайнерские решения направлены на то, чтобы создать в поликлинике максимально комфортную атмосферу для посетителей, а также медицинского персонала, — рассказал заместитель руководителя Департамента здравоохранения Москвы Алексей Сапсай.</w:t>
      </w:r>
    </w:p>
    <w:p>
      <w:pPr>
        <w:pStyle w:val="BodyText"/>
      </w:pPr>
      <w:r>
        <w:t xml:space="preserve">Капремонт столичных поликлиник стартовал в 2020 году. В программу вошло почти 200 городских медицинских учреждений, которые были возведены 50 лет назад. В настоящее время 50 из них уже реконструировали, передает агентство городских новостей «</w:t>
      </w:r>
      <w:hyperlink r:id="rId23">
        <w:r>
          <w:rPr>
            <w:rStyle w:val="Hyperlink"/>
          </w:rPr>
          <w:t xml:space="preserve">Москва</w:t>
        </w:r>
      </w:hyperlink>
      <w:r>
        <w:t xml:space="preserve">».</w:t>
      </w:r>
    </w:p>
    <w:p>
      <w:pPr>
        <w:pStyle w:val="BodyText"/>
      </w:pPr>
      <w:r>
        <w:t xml:space="preserve">Накануне в столичном районе Савеловский ввели в эксплуатацию новую детскую поликлинику на 320 посещений. Медучреждение построено по новому стандарту поликлиник «Московский стандарт +» и относится к первому уровню оказания амбулаторной медицинской помощи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http://dirzdrav.mos.ru/presscenter/news/detail/11029617.html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dirzdrav.mos.ru" TargetMode="External" /><Relationship Type="http://schemas.openxmlformats.org/officeDocument/2006/relationships/hyperlink" Id="rId24" Target="http://dirzdrav.mos.ru/presscenter/news/detail/11029617.html" TargetMode="External" /><Relationship Type="http://schemas.openxmlformats.org/officeDocument/2006/relationships/hyperlink" Id="rId23" Target="https://www.mskagency.ru/materials/323987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dirzdrav.mos.ru" TargetMode="External" /><Relationship Type="http://schemas.openxmlformats.org/officeDocument/2006/relationships/hyperlink" Id="rId24" Target="http://dirzdrav.mos.ru/presscenter/news/detail/11029617.html" TargetMode="External" /><Relationship Type="http://schemas.openxmlformats.org/officeDocument/2006/relationships/hyperlink" Id="rId23" Target="https://www.mskagency.ru/materials/323987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2024-06-12T13:10:55Z</dcterms:created>
  <dcterms:modified xsi:type="dcterms:W3CDTF">2024-06-12T13:10:55Z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