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3efbb8348977e250306d4dffd1d6f9748c73d2"/>
    <w:p>
      <w:pPr>
        <w:pStyle w:val="Heading3"/>
      </w:pPr>
      <w:r>
        <w:t xml:space="preserve">В Москве отремонтировали 21 молочно-раздаточный пункт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270/aztpitmd3ttul62a9wnz6r2mocnqmquj/A7A89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</w:t>
      </w:r>
      <w:r>
        <w:t xml:space="preserve"> </w:t>
      </w:r>
      <w:hyperlink r:id="rId23">
        <w:r>
          <w:rPr>
            <w:rStyle w:val="Hyperlink"/>
          </w:rPr>
          <w:t xml:space="preserve">Москве</w:t>
        </w:r>
      </w:hyperlink>
      <w:r>
        <w:t xml:space="preserve"> </w:t>
      </w:r>
      <w:r>
        <w:t xml:space="preserve">с начала 2022 года отремонтировали и привели к единому стандарту 21 молочно-раздаточный пункт. Теперь получать питание и продукты для беременных и кормящих женщин в комфортных условиях условиях смогут жители 18 районов столицы. Об этом рассказала заместитель мэра Москвы по вопросам социального развития</w:t>
      </w:r>
      <w:r>
        <w:t xml:space="preserve"> </w:t>
      </w:r>
      <w:hyperlink r:id="rId24">
        <w:r>
          <w:rPr>
            <w:rStyle w:val="Hyperlink"/>
          </w:rPr>
          <w:t xml:space="preserve">Анастасия Ракова</w:t>
        </w:r>
      </w:hyperlink>
      <w:r>
        <w:t xml:space="preserve">.</w:t>
      </w:r>
    </w:p>
    <w:p>
      <w:pPr>
        <w:pStyle w:val="BodyText"/>
      </w:pPr>
      <w:r>
        <w:t xml:space="preserve">«В ходе ремонта во всех помещениях выполнили современную внутреннюю отделку в той же стилистике, что и детские поликлиники, отремонтированные по новому стандарту, установили новые окна, двери, системы пожарной безопасности и кондиционирования, удобную мебель для посетителей и сотрудников, узнаваемые вывески», — рассказала вице-мэр, подчеркнув, что в следующем году модернизация молочно-раздаточных пунктов будет продолжена. По ее словам, проект не завершается и будет реализован поэтапно.</w:t>
      </w:r>
    </w:p>
    <w:p>
      <w:pPr>
        <w:pStyle w:val="BodyText"/>
      </w:pPr>
      <w:r>
        <w:rPr>
          <w:bCs/>
          <w:b/>
        </w:rPr>
        <w:t xml:space="preserve">3 000 квадратных метров</w:t>
      </w:r>
    </w:p>
    <w:p>
      <w:pPr>
        <w:pStyle w:val="BodyText"/>
      </w:pPr>
      <w:r>
        <w:rPr>
          <w:bCs/>
          <w:b/>
        </w:rPr>
        <w:t xml:space="preserve">составила общая площадь отремонтированных молочно-раздаточных пунктов</w:t>
      </w:r>
    </w:p>
    <w:p>
      <w:pPr>
        <w:pStyle w:val="BodyText"/>
      </w:pPr>
      <w:r>
        <w:t xml:space="preserve">Самыми большими стали два пункта в Новокосино. Один из них — пункт №85 — готовится к открытию и начнет работу 1 января 2023 года. В этот же день заработают молочно-раздаточные пункты №101 в Печатниках и №213 в Зеленограде</w:t>
      </w:r>
      <w:r>
        <w:t xml:space="preserve">.</w:t>
      </w:r>
    </w:p>
    <w:p>
      <w:pPr>
        <w:pStyle w:val="BodyText"/>
      </w:pPr>
      <w:r>
        <w:t xml:space="preserve">Одной из главных особенностей обновленных пунктов стали узнаваемые таблички на фасадах с информацией о режиме работы и маркеры стоек для выдачи. Кроме того, теперь они оборудованы для маломобильных граждан и родителей с колясками.</w:t>
      </w:r>
    </w:p>
    <w:p>
      <w:pPr>
        <w:pStyle w:val="BodyText"/>
      </w:pPr>
      <w:r>
        <w:t xml:space="preserve">«Масштабная программа ремонта молочно-раздаточных пунктов позволяет привести их к единым стандартам и создать максимально комфортные условия для посетителей и сотрудников. В 21 молочной кухне в этом году работы прошли в соответствии с графиком. Уверен, москвичи по достоинству оценят результаты ремонта: обновлённые зоны для посетителей, комфортные рабочие места для сотрудников молочно-раздаточных пунктов и узнаваемые фасады с пандусами для заезда колясок», — добавил</w:t>
      </w:r>
      <w:r>
        <w:t xml:space="preserve"> </w:t>
      </w:r>
      <w:hyperlink r:id="rId25">
        <w:r>
          <w:rPr>
            <w:rStyle w:val="Hyperlink"/>
          </w:rPr>
          <w:t xml:space="preserve">Алексей Сапсай</w:t>
        </w:r>
      </w:hyperlink>
      <w:r>
        <w:t xml:space="preserve">, заместитель руководителя Департамента здравоохранения города Москвы.</w:t>
      </w:r>
    </w:p>
    <w:p>
      <w:pPr>
        <w:pStyle w:val="BodyText"/>
      </w:pPr>
      <w:r>
        <w:t xml:space="preserve">Бесплатное питание предоставляется беременным женщинам, детям младше трех лет и кормящим матерям детей до шести месяцев, детям из многодетных семей, не достигшим семилетнего возраста, детям младше 15 лет с некоторыми хроническими заболеваниями, а также детям с инвалидностью.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http://dirzdrav.mos.ru/presscenter/news/detail/11308952.html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1308952.html" TargetMode="External" /><Relationship Type="http://schemas.openxmlformats.org/officeDocument/2006/relationships/hyperlink" Id="rId23" Target="https://lenta.ru/tags/geo/moskva/" TargetMode="External" /><Relationship Type="http://schemas.openxmlformats.org/officeDocument/2006/relationships/hyperlink" Id="rId24" Target="https://lenta.ru/tags/persons/rakova-anastasiya/" TargetMode="External" /><Relationship Type="http://schemas.openxmlformats.org/officeDocument/2006/relationships/hyperlink" Id="rId25" Target="https://lenta.ru/tags/persons/sapsay-alekse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1308952.html" TargetMode="External" /><Relationship Type="http://schemas.openxmlformats.org/officeDocument/2006/relationships/hyperlink" Id="rId23" Target="https://lenta.ru/tags/geo/moskva/" TargetMode="External" /><Relationship Type="http://schemas.openxmlformats.org/officeDocument/2006/relationships/hyperlink" Id="rId24" Target="https://lenta.ru/tags/persons/rakova-anastasiya/" TargetMode="External" /><Relationship Type="http://schemas.openxmlformats.org/officeDocument/2006/relationships/hyperlink" Id="rId25" Target="https://lenta.ru/tags/persons/sapsay-alekse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2024-06-12T13:10:53Z</dcterms:created>
  <dcterms:modified xsi:type="dcterms:W3CDTF">2024-06-12T13:10:53Z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